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96F2" w14:textId="77777777" w:rsidR="00325186" w:rsidRDefault="00325186" w:rsidP="00325186">
      <w:pPr>
        <w:pStyle w:val="Corps"/>
        <w:jc w:val="center"/>
        <w:rPr>
          <w:rFonts w:ascii="Arial" w:hAnsi="Arial"/>
          <w:b/>
          <w:bCs/>
          <w:sz w:val="32"/>
          <w:szCs w:val="32"/>
          <w:u w:val="single"/>
        </w:rPr>
      </w:pPr>
      <w:r w:rsidRPr="009E7690">
        <w:rPr>
          <w:rFonts w:ascii="Arial" w:hAnsi="Arial"/>
          <w:b/>
          <w:bCs/>
          <w:sz w:val="32"/>
          <w:szCs w:val="32"/>
          <w:u w:val="single"/>
        </w:rPr>
        <w:t xml:space="preserve">Compte rendu de la réunion du Conseil Municipal </w:t>
      </w:r>
    </w:p>
    <w:p w14:paraId="27839DB4" w14:textId="14EB23FD" w:rsidR="00325186" w:rsidRPr="009E7690" w:rsidRDefault="00325186" w:rsidP="00325186">
      <w:pPr>
        <w:pStyle w:val="Corps"/>
        <w:jc w:val="center"/>
        <w:rPr>
          <w:rFonts w:ascii="Arial" w:eastAsia="Arial" w:hAnsi="Arial" w:cs="Arial"/>
          <w:b/>
          <w:bCs/>
          <w:sz w:val="32"/>
          <w:szCs w:val="32"/>
          <w:u w:val="single"/>
        </w:rPr>
      </w:pPr>
      <w:r w:rsidRPr="009E7690">
        <w:rPr>
          <w:rFonts w:ascii="Arial" w:hAnsi="Arial"/>
          <w:b/>
          <w:bCs/>
          <w:sz w:val="32"/>
          <w:szCs w:val="32"/>
          <w:u w:val="single"/>
        </w:rPr>
        <w:t xml:space="preserve">du vendredi </w:t>
      </w:r>
      <w:r w:rsidR="00E30808">
        <w:rPr>
          <w:rFonts w:ascii="Arial" w:hAnsi="Arial"/>
          <w:b/>
          <w:bCs/>
          <w:sz w:val="32"/>
          <w:szCs w:val="32"/>
          <w:u w:val="single"/>
        </w:rPr>
        <w:t>7 février</w:t>
      </w:r>
      <w:r w:rsidR="004029E4">
        <w:rPr>
          <w:rFonts w:ascii="Arial" w:hAnsi="Arial"/>
          <w:b/>
          <w:bCs/>
          <w:sz w:val="32"/>
          <w:szCs w:val="32"/>
          <w:u w:val="single"/>
        </w:rPr>
        <w:t xml:space="preserve"> 2025</w:t>
      </w:r>
    </w:p>
    <w:p w14:paraId="7F45C96B" w14:textId="77777777" w:rsidR="00325186" w:rsidRDefault="00325186" w:rsidP="00325186">
      <w:pPr>
        <w:pStyle w:val="Corps"/>
        <w:jc w:val="center"/>
        <w:rPr>
          <w:rFonts w:ascii="Arial" w:hAnsi="Arial"/>
          <w:sz w:val="24"/>
          <w:szCs w:val="24"/>
        </w:rPr>
      </w:pPr>
    </w:p>
    <w:p w14:paraId="334D1591" w14:textId="03DAED4B" w:rsidR="00325186" w:rsidRPr="00D77F13" w:rsidRDefault="00325186" w:rsidP="00325186">
      <w:pPr>
        <w:pStyle w:val="Corps"/>
        <w:rPr>
          <w:rFonts w:ascii="Arial" w:hAnsi="Arial" w:cs="Arial"/>
        </w:rPr>
      </w:pPr>
      <w:r w:rsidRPr="00D77F13">
        <w:rPr>
          <w:rFonts w:ascii="Arial" w:hAnsi="Arial" w:cs="Arial"/>
          <w:u w:val="single"/>
        </w:rPr>
        <w:t>Présents</w:t>
      </w:r>
      <w:r w:rsidRPr="00D77F13">
        <w:rPr>
          <w:rFonts w:ascii="Arial" w:hAnsi="Arial" w:cs="Arial"/>
        </w:rPr>
        <w:t xml:space="preserve"> : Michel GIRONDE, Jean-Paul LARIVIERE, Olivier GIRAUD, Dominique LAJOIE, Louis </w:t>
      </w:r>
      <w:r w:rsidR="00905DB7" w:rsidRPr="00D77F13">
        <w:rPr>
          <w:rFonts w:ascii="Arial" w:hAnsi="Arial" w:cs="Arial"/>
        </w:rPr>
        <w:t xml:space="preserve">SALLES, </w:t>
      </w:r>
      <w:r w:rsidR="00963C04" w:rsidRPr="00D77F13">
        <w:rPr>
          <w:rFonts w:ascii="Arial" w:hAnsi="Arial" w:cs="Arial"/>
        </w:rPr>
        <w:t>Alain DUCRAY</w:t>
      </w:r>
      <w:r w:rsidR="00E30808" w:rsidRPr="00D77F13">
        <w:rPr>
          <w:rFonts w:ascii="Arial" w:hAnsi="Arial" w:cs="Arial"/>
        </w:rPr>
        <w:t>,</w:t>
      </w:r>
      <w:r w:rsidR="00963C04" w:rsidRPr="00D77F13">
        <w:rPr>
          <w:rFonts w:ascii="Arial" w:hAnsi="Arial" w:cs="Arial"/>
        </w:rPr>
        <w:t xml:space="preserve"> Fabrice MONTAGNIER</w:t>
      </w:r>
      <w:r w:rsidR="00E30808" w:rsidRPr="00D77F13">
        <w:rPr>
          <w:rFonts w:ascii="Arial" w:hAnsi="Arial" w:cs="Arial"/>
        </w:rPr>
        <w:t>,</w:t>
      </w:r>
      <w:r w:rsidR="00905DB7" w:rsidRPr="00D77F13">
        <w:rPr>
          <w:rFonts w:ascii="Arial" w:hAnsi="Arial" w:cs="Arial"/>
        </w:rPr>
        <w:t xml:space="preserve"> Marianne FUSADE</w:t>
      </w:r>
      <w:r w:rsidR="00C87AF5" w:rsidRPr="00D77F13">
        <w:rPr>
          <w:rFonts w:ascii="Arial" w:hAnsi="Arial" w:cs="Arial"/>
        </w:rPr>
        <w:t>, Amandine TACHON</w:t>
      </w:r>
      <w:r w:rsidR="00E30808" w:rsidRPr="00D77F13">
        <w:rPr>
          <w:rFonts w:ascii="Arial" w:hAnsi="Arial" w:cs="Arial"/>
        </w:rPr>
        <w:t>, Pauline CARRON</w:t>
      </w:r>
    </w:p>
    <w:p w14:paraId="2F4133B8" w14:textId="2E69BFCB" w:rsidR="00325186" w:rsidRPr="00D77F13" w:rsidRDefault="00325186" w:rsidP="00325186">
      <w:pPr>
        <w:pStyle w:val="Corps"/>
        <w:rPr>
          <w:rFonts w:ascii="Arial" w:hAnsi="Arial" w:cs="Arial"/>
        </w:rPr>
      </w:pPr>
      <w:r w:rsidRPr="00D77F13">
        <w:rPr>
          <w:rFonts w:ascii="Arial" w:hAnsi="Arial" w:cs="Arial"/>
          <w:u w:val="single"/>
        </w:rPr>
        <w:t>Excusé</w:t>
      </w:r>
      <w:r w:rsidR="00963C04" w:rsidRPr="00D77F13">
        <w:rPr>
          <w:rFonts w:ascii="Arial" w:hAnsi="Arial" w:cs="Arial"/>
          <w:u w:val="single"/>
        </w:rPr>
        <w:t>e</w:t>
      </w:r>
      <w:r w:rsidR="00E30808" w:rsidRPr="00D77F13">
        <w:rPr>
          <w:rFonts w:ascii="Arial" w:hAnsi="Arial" w:cs="Arial"/>
          <w:u w:val="single"/>
        </w:rPr>
        <w:t>s</w:t>
      </w:r>
      <w:r w:rsidRPr="00D77F13">
        <w:rPr>
          <w:rFonts w:ascii="Arial" w:hAnsi="Arial" w:cs="Arial"/>
        </w:rPr>
        <w:t xml:space="preserve"> : </w:t>
      </w:r>
      <w:r w:rsidR="00E30808" w:rsidRPr="00D77F13">
        <w:rPr>
          <w:rFonts w:ascii="Arial" w:hAnsi="Arial" w:cs="Arial"/>
        </w:rPr>
        <w:t>Marie-Claude DUCROUX Isabelle GAGNOL</w:t>
      </w:r>
    </w:p>
    <w:p w14:paraId="7369DDBA" w14:textId="5702233A" w:rsidR="00325186" w:rsidRPr="00D77F13" w:rsidRDefault="00325186" w:rsidP="00325186">
      <w:pPr>
        <w:pStyle w:val="Corps"/>
        <w:rPr>
          <w:rFonts w:ascii="Arial" w:hAnsi="Arial" w:cs="Arial"/>
        </w:rPr>
      </w:pPr>
      <w:r w:rsidRPr="00D77F13">
        <w:rPr>
          <w:rFonts w:ascii="Arial" w:hAnsi="Arial" w:cs="Arial"/>
          <w:u w:val="single"/>
        </w:rPr>
        <w:t>Secrétaire</w:t>
      </w:r>
      <w:r w:rsidRPr="00D77F13">
        <w:rPr>
          <w:rFonts w:ascii="Arial" w:hAnsi="Arial" w:cs="Arial"/>
        </w:rPr>
        <w:t xml:space="preserve"> : </w:t>
      </w:r>
      <w:r w:rsidR="00D10980" w:rsidRPr="00D77F13">
        <w:rPr>
          <w:rFonts w:ascii="Arial" w:hAnsi="Arial" w:cs="Arial"/>
        </w:rPr>
        <w:t xml:space="preserve"> </w:t>
      </w:r>
      <w:r w:rsidR="0092447D" w:rsidRPr="00D77F13">
        <w:rPr>
          <w:rFonts w:ascii="Arial" w:hAnsi="Arial" w:cs="Arial"/>
        </w:rPr>
        <w:t xml:space="preserve">Amandine TACHON </w:t>
      </w:r>
      <w:r w:rsidRPr="00D77F13">
        <w:rPr>
          <w:rFonts w:ascii="Arial" w:hAnsi="Arial" w:cs="Arial"/>
        </w:rPr>
        <w:t>est nommé</w:t>
      </w:r>
      <w:r w:rsidR="00BB36C5" w:rsidRPr="00D77F13">
        <w:rPr>
          <w:rFonts w:ascii="Arial" w:hAnsi="Arial" w:cs="Arial"/>
        </w:rPr>
        <w:t>e</w:t>
      </w:r>
      <w:r w:rsidRPr="00D77F13">
        <w:rPr>
          <w:rFonts w:ascii="Arial" w:hAnsi="Arial" w:cs="Arial"/>
        </w:rPr>
        <w:t xml:space="preserve"> secrétaire de séance.</w:t>
      </w:r>
    </w:p>
    <w:p w14:paraId="3F6C1824" w14:textId="77777777" w:rsidR="00325186" w:rsidRPr="00D77F13" w:rsidRDefault="00325186" w:rsidP="00325186">
      <w:pPr>
        <w:pStyle w:val="Corps"/>
        <w:rPr>
          <w:rFonts w:ascii="Arial" w:hAnsi="Arial" w:cs="Arial"/>
        </w:rPr>
      </w:pPr>
    </w:p>
    <w:p w14:paraId="30E6E263" w14:textId="77777777" w:rsidR="00325186" w:rsidRPr="00D77F13" w:rsidRDefault="00325186" w:rsidP="00325186">
      <w:pPr>
        <w:pStyle w:val="Corps"/>
        <w:jc w:val="center"/>
        <w:rPr>
          <w:rFonts w:ascii="Arial" w:hAnsi="Arial" w:cs="Arial"/>
        </w:rPr>
      </w:pPr>
      <w:bookmarkStart w:id="0" w:name="_Hlk165888212"/>
      <w:r w:rsidRPr="00D77F13">
        <w:rPr>
          <w:rFonts w:ascii="Arial" w:hAnsi="Arial" w:cs="Arial"/>
        </w:rPr>
        <w:t>-----------------------------------</w:t>
      </w:r>
    </w:p>
    <w:bookmarkEnd w:id="0"/>
    <w:p w14:paraId="41C98433" w14:textId="77777777" w:rsidR="00325186" w:rsidRPr="00D77F13" w:rsidRDefault="00325186" w:rsidP="00325186">
      <w:pPr>
        <w:pStyle w:val="Corps"/>
        <w:rPr>
          <w:rFonts w:ascii="Arial" w:hAnsi="Arial" w:cs="Arial"/>
        </w:rPr>
      </w:pPr>
    </w:p>
    <w:p w14:paraId="4F30BFA8" w14:textId="7898AFAD" w:rsidR="00E43D6F" w:rsidRPr="00D77F13" w:rsidRDefault="00905DB7" w:rsidP="00EB14FA">
      <w:pPr>
        <w:pStyle w:val="Corps"/>
        <w:jc w:val="both"/>
        <w:rPr>
          <w:rFonts w:ascii="Arial" w:hAnsi="Arial" w:cs="Arial"/>
        </w:rPr>
      </w:pPr>
      <w:r w:rsidRPr="00D77F13">
        <w:rPr>
          <w:rFonts w:ascii="Arial" w:hAnsi="Arial" w:cs="Arial"/>
        </w:rPr>
        <w:t xml:space="preserve">Le PV du conseil municipal du </w:t>
      </w:r>
      <w:r w:rsidR="00E30808" w:rsidRPr="00D77F13">
        <w:rPr>
          <w:rFonts w:ascii="Arial" w:hAnsi="Arial" w:cs="Arial"/>
        </w:rPr>
        <w:t>3 janvier 2025</w:t>
      </w:r>
      <w:r w:rsidRPr="00D77F13">
        <w:rPr>
          <w:rFonts w:ascii="Arial" w:hAnsi="Arial" w:cs="Arial"/>
        </w:rPr>
        <w:t xml:space="preserve"> est approuvé à l’unanimité</w:t>
      </w:r>
      <w:r w:rsidR="004029E4" w:rsidRPr="00D77F13">
        <w:rPr>
          <w:rFonts w:ascii="Arial" w:hAnsi="Arial" w:cs="Arial"/>
        </w:rPr>
        <w:t>.</w:t>
      </w:r>
      <w:r w:rsidRPr="00D77F13">
        <w:rPr>
          <w:rFonts w:ascii="Arial" w:hAnsi="Arial" w:cs="Arial"/>
        </w:rPr>
        <w:t xml:space="preserve"> </w:t>
      </w:r>
    </w:p>
    <w:p w14:paraId="1FFE40BA" w14:textId="77777777" w:rsidR="003073E8" w:rsidRPr="00D77F13" w:rsidRDefault="003073E8" w:rsidP="00EB14FA">
      <w:pPr>
        <w:pStyle w:val="Corps"/>
        <w:jc w:val="both"/>
        <w:rPr>
          <w:rFonts w:ascii="Arial" w:hAnsi="Arial" w:cs="Arial"/>
        </w:rPr>
      </w:pPr>
    </w:p>
    <w:p w14:paraId="5C1F23F5" w14:textId="3FD5721A" w:rsidR="00212421" w:rsidRPr="00D77F13" w:rsidRDefault="00E30808" w:rsidP="00EB14FA">
      <w:pPr>
        <w:pStyle w:val="Corps"/>
        <w:jc w:val="both"/>
        <w:rPr>
          <w:rFonts w:ascii="Arial" w:hAnsi="Arial" w:cs="Arial"/>
        </w:rPr>
      </w:pPr>
      <w:r w:rsidRPr="00D77F13">
        <w:rPr>
          <w:rFonts w:ascii="Arial" w:hAnsi="Arial" w:cs="Arial"/>
        </w:rPr>
        <w:t>Le conseil municipal décide de procéder en 2025 aux travaux d’investissements suivants :</w:t>
      </w:r>
    </w:p>
    <w:p w14:paraId="2D47D2B4" w14:textId="77777777" w:rsidR="00E30808" w:rsidRPr="00D77F13" w:rsidRDefault="00E30808" w:rsidP="00EB14FA">
      <w:pPr>
        <w:pStyle w:val="Corps"/>
        <w:jc w:val="both"/>
        <w:rPr>
          <w:rFonts w:ascii="Arial" w:hAnsi="Arial" w:cs="Arial"/>
        </w:rPr>
      </w:pPr>
    </w:p>
    <w:p w14:paraId="4E065A84" w14:textId="33BABDC1" w:rsidR="00E30808" w:rsidRPr="00D77F13" w:rsidRDefault="00E30808" w:rsidP="00EB14FA">
      <w:pPr>
        <w:pStyle w:val="Corps"/>
        <w:jc w:val="both"/>
        <w:rPr>
          <w:rFonts w:ascii="Arial" w:hAnsi="Arial" w:cs="Arial"/>
          <w:b/>
          <w:bCs/>
          <w:u w:val="single"/>
        </w:rPr>
      </w:pPr>
      <w:r w:rsidRPr="00D77F13">
        <w:rPr>
          <w:rFonts w:ascii="Arial" w:hAnsi="Arial" w:cs="Arial"/>
          <w:b/>
          <w:bCs/>
          <w:u w:val="single"/>
        </w:rPr>
        <w:t>- Bâtiments -Travaux relevant de la transition énergétique</w:t>
      </w:r>
    </w:p>
    <w:p w14:paraId="2798BCC9" w14:textId="0F9DF8DE" w:rsidR="00E30808" w:rsidRPr="00D77F13" w:rsidRDefault="00E30808" w:rsidP="00EB14FA">
      <w:pPr>
        <w:pStyle w:val="Corps"/>
        <w:jc w:val="both"/>
        <w:rPr>
          <w:rFonts w:ascii="Arial" w:hAnsi="Arial" w:cs="Arial"/>
        </w:rPr>
      </w:pPr>
      <w:r w:rsidRPr="00D77F13">
        <w:rPr>
          <w:rFonts w:ascii="Arial" w:hAnsi="Arial" w:cs="Arial"/>
        </w:rPr>
        <w:t>Isolation mairie (remplacement par des équipements répondant aux normes d’isolation) : porte, fenêtres et mode de chauffage.</w:t>
      </w:r>
    </w:p>
    <w:p w14:paraId="36F6E158" w14:textId="472CBA6C" w:rsidR="00E30808" w:rsidRPr="00D77F13" w:rsidRDefault="00E30808" w:rsidP="00EB14FA">
      <w:pPr>
        <w:pStyle w:val="Corps"/>
        <w:jc w:val="both"/>
        <w:rPr>
          <w:rFonts w:ascii="Arial" w:hAnsi="Arial" w:cs="Arial"/>
        </w:rPr>
      </w:pPr>
      <w:r w:rsidRPr="00D77F13">
        <w:rPr>
          <w:rFonts w:ascii="Arial" w:hAnsi="Arial" w:cs="Arial"/>
        </w:rPr>
        <w:t>Atelier municipal : pose de panneaux photovoltaïques en autoconsommation</w:t>
      </w:r>
      <w:r w:rsidR="000D33EC">
        <w:rPr>
          <w:rFonts w:ascii="Arial" w:hAnsi="Arial" w:cs="Arial"/>
        </w:rPr>
        <w:t xml:space="preserve"> collective.</w:t>
      </w:r>
    </w:p>
    <w:p w14:paraId="22758D21" w14:textId="18076B3D" w:rsidR="00E30808" w:rsidRPr="00D77F13" w:rsidRDefault="00E30808" w:rsidP="00EB14FA">
      <w:pPr>
        <w:pStyle w:val="Corps"/>
        <w:jc w:val="both"/>
        <w:rPr>
          <w:rFonts w:ascii="Arial" w:hAnsi="Arial" w:cs="Arial"/>
        </w:rPr>
      </w:pPr>
      <w:r w:rsidRPr="00D77F13">
        <w:rPr>
          <w:rFonts w:ascii="Arial" w:hAnsi="Arial" w:cs="Arial"/>
        </w:rPr>
        <w:t>Annexe salle des fêtes, espace de vie associative : isolation intérieure et plafond par doublage et remplacement portes et réfection électrique.</w:t>
      </w:r>
    </w:p>
    <w:p w14:paraId="75EE6597" w14:textId="0884EE3F" w:rsidR="00E30808" w:rsidRPr="00D77F13" w:rsidRDefault="00E30808" w:rsidP="00EB14FA">
      <w:pPr>
        <w:pStyle w:val="Corps"/>
        <w:jc w:val="both"/>
        <w:rPr>
          <w:rFonts w:ascii="Arial" w:hAnsi="Arial" w:cs="Arial"/>
        </w:rPr>
      </w:pPr>
      <w:r w:rsidRPr="00D77F13">
        <w:rPr>
          <w:rFonts w:ascii="Arial" w:hAnsi="Arial" w:cs="Arial"/>
        </w:rPr>
        <w:t>Demande de subvention auprès de l’Etat, de la Région et du Département pour ce dossier.</w:t>
      </w:r>
    </w:p>
    <w:p w14:paraId="5D90F438" w14:textId="77777777" w:rsidR="00E30808" w:rsidRPr="00D77F13" w:rsidRDefault="00E30808" w:rsidP="00EB14FA">
      <w:pPr>
        <w:pStyle w:val="Corps"/>
        <w:jc w:val="both"/>
        <w:rPr>
          <w:rFonts w:ascii="Arial" w:hAnsi="Arial" w:cs="Arial"/>
        </w:rPr>
      </w:pPr>
    </w:p>
    <w:p w14:paraId="2482023E" w14:textId="2921C465" w:rsidR="00E30808" w:rsidRPr="00D77F13" w:rsidRDefault="00E30808" w:rsidP="00EB14FA">
      <w:pPr>
        <w:pStyle w:val="Corps"/>
        <w:jc w:val="both"/>
        <w:rPr>
          <w:rFonts w:ascii="Arial" w:hAnsi="Arial" w:cs="Arial"/>
        </w:rPr>
      </w:pPr>
      <w:r w:rsidRPr="00D77F13">
        <w:rPr>
          <w:rFonts w:ascii="Arial" w:hAnsi="Arial" w:cs="Arial"/>
        </w:rPr>
        <w:t>- Cimetière : agrandissement du columbarium</w:t>
      </w:r>
    </w:p>
    <w:p w14:paraId="6C8AF7E0" w14:textId="14F6B52D" w:rsidR="00E30808" w:rsidRPr="00D77F13" w:rsidRDefault="00E30808" w:rsidP="00EB14FA">
      <w:pPr>
        <w:pStyle w:val="Corps"/>
        <w:jc w:val="both"/>
        <w:rPr>
          <w:rFonts w:ascii="Arial" w:hAnsi="Arial" w:cs="Arial"/>
        </w:rPr>
      </w:pPr>
      <w:r w:rsidRPr="00D77F13">
        <w:rPr>
          <w:rFonts w:ascii="Arial" w:hAnsi="Arial" w:cs="Arial"/>
        </w:rPr>
        <w:t>- Logement communal : aménagement de la cuisine du logement scolaire</w:t>
      </w:r>
    </w:p>
    <w:p w14:paraId="0CD02E3E" w14:textId="38412EB0" w:rsidR="00E30808" w:rsidRPr="00D77F13" w:rsidRDefault="00E30808" w:rsidP="00EB14FA">
      <w:pPr>
        <w:pStyle w:val="Corps"/>
        <w:jc w:val="both"/>
        <w:rPr>
          <w:rFonts w:ascii="Arial" w:hAnsi="Arial" w:cs="Arial"/>
        </w:rPr>
      </w:pPr>
      <w:r w:rsidRPr="00D77F13">
        <w:rPr>
          <w:rFonts w:ascii="Arial" w:hAnsi="Arial" w:cs="Arial"/>
        </w:rPr>
        <w:t xml:space="preserve">- Remplacement du matériel </w:t>
      </w:r>
      <w:r w:rsidR="00B448D7" w:rsidRPr="00D77F13">
        <w:rPr>
          <w:rFonts w:ascii="Arial" w:hAnsi="Arial" w:cs="Arial"/>
        </w:rPr>
        <w:t>informatique de la mairie</w:t>
      </w:r>
    </w:p>
    <w:p w14:paraId="66CFB94A" w14:textId="7582A85F" w:rsidR="00B448D7" w:rsidRPr="00D77F13" w:rsidRDefault="00B448D7" w:rsidP="00EB14FA">
      <w:pPr>
        <w:pStyle w:val="Corps"/>
        <w:jc w:val="both"/>
        <w:rPr>
          <w:rFonts w:ascii="Arial" w:hAnsi="Arial" w:cs="Arial"/>
        </w:rPr>
      </w:pPr>
      <w:r w:rsidRPr="00D77F13">
        <w:rPr>
          <w:rFonts w:ascii="Arial" w:hAnsi="Arial" w:cs="Arial"/>
        </w:rPr>
        <w:t>Concernant ces 3 investissements, demande de subvention auprès du Département au titre de la solidarité départementale.</w:t>
      </w:r>
    </w:p>
    <w:p w14:paraId="102B76E3" w14:textId="77777777" w:rsidR="00B448D7" w:rsidRPr="00D77F13" w:rsidRDefault="00B448D7" w:rsidP="00EB14FA">
      <w:pPr>
        <w:pStyle w:val="Corps"/>
        <w:jc w:val="both"/>
        <w:rPr>
          <w:rFonts w:ascii="Arial" w:hAnsi="Arial" w:cs="Arial"/>
        </w:rPr>
      </w:pPr>
    </w:p>
    <w:p w14:paraId="3CC7ADC4" w14:textId="2E544B93" w:rsidR="00B448D7" w:rsidRPr="00B97861" w:rsidRDefault="00B448D7" w:rsidP="00EB14FA">
      <w:pPr>
        <w:pStyle w:val="Corps"/>
        <w:jc w:val="both"/>
        <w:rPr>
          <w:rFonts w:ascii="Arial" w:hAnsi="Arial" w:cs="Arial"/>
          <w:b/>
          <w:bCs/>
          <w:u w:val="single"/>
        </w:rPr>
      </w:pPr>
      <w:r w:rsidRPr="00B97861">
        <w:rPr>
          <w:rFonts w:ascii="Arial" w:hAnsi="Arial" w:cs="Arial"/>
          <w:b/>
          <w:bCs/>
          <w:u w:val="single"/>
        </w:rPr>
        <w:t>Communauté de communes Pays de Lapalisse</w:t>
      </w:r>
    </w:p>
    <w:p w14:paraId="30630DFD" w14:textId="708A115D" w:rsidR="00B448D7" w:rsidRPr="00D77F13" w:rsidRDefault="00B448D7" w:rsidP="00EB14FA">
      <w:pPr>
        <w:pStyle w:val="Corps"/>
        <w:jc w:val="both"/>
        <w:rPr>
          <w:rFonts w:ascii="Arial" w:hAnsi="Arial" w:cs="Arial"/>
        </w:rPr>
      </w:pPr>
      <w:r w:rsidRPr="00D77F13">
        <w:rPr>
          <w:rFonts w:ascii="Arial" w:hAnsi="Arial" w:cs="Arial"/>
        </w:rPr>
        <w:t>Délibération concernant la création d’un groupement de commandes avec la communauté de communes en vue de la passation d’un marché de chantier voirie. Décision prise à l’unanimité des membres présents.</w:t>
      </w:r>
    </w:p>
    <w:p w14:paraId="6A33CCA4" w14:textId="77777777" w:rsidR="00B448D7" w:rsidRPr="00D77F13" w:rsidRDefault="00B448D7" w:rsidP="00EB14FA">
      <w:pPr>
        <w:pStyle w:val="Corps"/>
        <w:jc w:val="both"/>
        <w:rPr>
          <w:rFonts w:ascii="Arial" w:hAnsi="Arial" w:cs="Arial"/>
        </w:rPr>
      </w:pPr>
    </w:p>
    <w:p w14:paraId="5F4F244F" w14:textId="084D016F" w:rsidR="00B448D7" w:rsidRPr="00B97861" w:rsidRDefault="00B448D7" w:rsidP="00EB14FA">
      <w:pPr>
        <w:pStyle w:val="Corps"/>
        <w:jc w:val="both"/>
        <w:rPr>
          <w:rFonts w:ascii="Arial" w:hAnsi="Arial" w:cs="Arial"/>
          <w:b/>
          <w:bCs/>
          <w:u w:val="single"/>
        </w:rPr>
      </w:pPr>
      <w:r w:rsidRPr="00B97861">
        <w:rPr>
          <w:rFonts w:ascii="Arial" w:hAnsi="Arial" w:cs="Arial"/>
          <w:b/>
          <w:bCs/>
          <w:u w:val="single"/>
        </w:rPr>
        <w:t>Projet de location d’un garage</w:t>
      </w:r>
    </w:p>
    <w:p w14:paraId="6A6DED9F" w14:textId="19CC47D6" w:rsidR="00B448D7" w:rsidRPr="00D77F13" w:rsidRDefault="00B448D7" w:rsidP="00EB14FA">
      <w:pPr>
        <w:pStyle w:val="Corps"/>
        <w:jc w:val="both"/>
        <w:rPr>
          <w:rFonts w:ascii="Arial" w:hAnsi="Arial" w:cs="Arial"/>
        </w:rPr>
      </w:pPr>
      <w:r w:rsidRPr="00D77F13">
        <w:rPr>
          <w:rFonts w:ascii="Arial" w:hAnsi="Arial" w:cs="Arial"/>
        </w:rPr>
        <w:t>Une demande ayant été formulée en vue de la location d’un garage communal, le conseil municipal donne un avis favorable à cette demande.</w:t>
      </w:r>
    </w:p>
    <w:p w14:paraId="5FB97768" w14:textId="727EBF71" w:rsidR="00B448D7" w:rsidRPr="00D77F13" w:rsidRDefault="00B448D7" w:rsidP="00EB14FA">
      <w:pPr>
        <w:pStyle w:val="Corps"/>
        <w:jc w:val="both"/>
        <w:rPr>
          <w:rFonts w:ascii="Arial" w:hAnsi="Arial" w:cs="Arial"/>
        </w:rPr>
      </w:pPr>
      <w:r w:rsidRPr="00D77F13">
        <w:rPr>
          <w:rFonts w:ascii="Arial" w:hAnsi="Arial" w:cs="Arial"/>
        </w:rPr>
        <w:t>Le garage juxtaposé au terrain de tennis serait mis éventuellement en location.</w:t>
      </w:r>
    </w:p>
    <w:p w14:paraId="5BE1086F" w14:textId="77777777" w:rsidR="00B448D7" w:rsidRPr="00D77F13" w:rsidRDefault="00B448D7" w:rsidP="00EB14FA">
      <w:pPr>
        <w:pStyle w:val="Corps"/>
        <w:jc w:val="both"/>
        <w:rPr>
          <w:rFonts w:ascii="Arial" w:hAnsi="Arial" w:cs="Arial"/>
        </w:rPr>
      </w:pPr>
    </w:p>
    <w:p w14:paraId="1557FEF5" w14:textId="7DC6909F" w:rsidR="00B448D7" w:rsidRDefault="00B448D7" w:rsidP="00EB14FA">
      <w:pPr>
        <w:pStyle w:val="Corps"/>
        <w:jc w:val="both"/>
        <w:rPr>
          <w:rFonts w:ascii="Arial" w:hAnsi="Arial" w:cs="Arial"/>
          <w:b/>
          <w:bCs/>
          <w:u w:val="single"/>
        </w:rPr>
      </w:pPr>
      <w:r w:rsidRPr="00B97861">
        <w:rPr>
          <w:rFonts w:ascii="Arial" w:hAnsi="Arial" w:cs="Arial"/>
          <w:b/>
          <w:bCs/>
          <w:u w:val="single"/>
        </w:rPr>
        <w:t>Personnel communal</w:t>
      </w:r>
    </w:p>
    <w:p w14:paraId="3F779933" w14:textId="77777777" w:rsidR="00B97861" w:rsidRPr="00B97861" w:rsidRDefault="00B97861" w:rsidP="00EB14FA">
      <w:pPr>
        <w:pStyle w:val="Corps"/>
        <w:jc w:val="both"/>
        <w:rPr>
          <w:rFonts w:ascii="Arial" w:hAnsi="Arial" w:cs="Arial"/>
          <w:b/>
          <w:bCs/>
          <w:u w:val="single"/>
        </w:rPr>
      </w:pPr>
    </w:p>
    <w:p w14:paraId="45C07BF0" w14:textId="607FCA0A" w:rsidR="00B97861" w:rsidRPr="00B97861" w:rsidRDefault="00B97861" w:rsidP="00EB14FA">
      <w:pPr>
        <w:pStyle w:val="Corps"/>
        <w:jc w:val="both"/>
        <w:rPr>
          <w:rFonts w:ascii="Arial" w:hAnsi="Arial" w:cs="Arial"/>
          <w:u w:val="single"/>
        </w:rPr>
      </w:pPr>
      <w:r>
        <w:rPr>
          <w:rFonts w:ascii="Arial" w:hAnsi="Arial" w:cs="Arial"/>
          <w:u w:val="single"/>
        </w:rPr>
        <w:t xml:space="preserve">- </w:t>
      </w:r>
      <w:r w:rsidR="00B448D7" w:rsidRPr="00B97861">
        <w:rPr>
          <w:rFonts w:ascii="Arial" w:hAnsi="Arial" w:cs="Arial"/>
          <w:u w:val="single"/>
        </w:rPr>
        <w:t xml:space="preserve">Demande de rupture conventionnelle de l’agent technique. </w:t>
      </w:r>
    </w:p>
    <w:p w14:paraId="3871C899" w14:textId="6A3D1E4E" w:rsidR="00B448D7" w:rsidRPr="00D77F13" w:rsidRDefault="00B448D7" w:rsidP="00EB14FA">
      <w:pPr>
        <w:pStyle w:val="Corps"/>
        <w:jc w:val="both"/>
        <w:rPr>
          <w:rFonts w:ascii="Arial" w:hAnsi="Arial" w:cs="Arial"/>
        </w:rPr>
      </w:pPr>
      <w:r w:rsidRPr="00D77F13">
        <w:rPr>
          <w:rFonts w:ascii="Arial" w:hAnsi="Arial" w:cs="Arial"/>
        </w:rPr>
        <w:t>Le conseil municipal donne un avis favorable à cette demande et sollicite le centre de gestion de la fonction publique qui déterminera la procédure et l’évaluation de l’indemnité à verser.</w:t>
      </w:r>
    </w:p>
    <w:p w14:paraId="44C3C48F" w14:textId="0FFADC42" w:rsidR="00B448D7" w:rsidRPr="00D77F13" w:rsidRDefault="00B448D7" w:rsidP="00EB14FA">
      <w:pPr>
        <w:pStyle w:val="Corps"/>
        <w:jc w:val="both"/>
        <w:rPr>
          <w:rFonts w:ascii="Arial" w:hAnsi="Arial" w:cs="Arial"/>
        </w:rPr>
      </w:pPr>
      <w:r w:rsidRPr="00D77F13">
        <w:rPr>
          <w:rFonts w:ascii="Arial" w:hAnsi="Arial" w:cs="Arial"/>
        </w:rPr>
        <w:t>Au terme de la procédure, il sera décidé de la signature éventuelle de la convention de rupture.</w:t>
      </w:r>
    </w:p>
    <w:p w14:paraId="309E70A2" w14:textId="2FE8AB40" w:rsidR="00B448D7" w:rsidRPr="00D77F13" w:rsidRDefault="00B448D7" w:rsidP="00EB14FA">
      <w:pPr>
        <w:pStyle w:val="Corps"/>
        <w:jc w:val="both"/>
        <w:rPr>
          <w:rFonts w:ascii="Arial" w:hAnsi="Arial" w:cs="Arial"/>
        </w:rPr>
      </w:pPr>
      <w:r w:rsidRPr="00D77F13">
        <w:rPr>
          <w:rFonts w:ascii="Arial" w:hAnsi="Arial" w:cs="Arial"/>
        </w:rPr>
        <w:t xml:space="preserve">Dans le cas </w:t>
      </w:r>
      <w:r w:rsidR="00B97861" w:rsidRPr="00D77F13">
        <w:rPr>
          <w:rFonts w:ascii="Arial" w:hAnsi="Arial" w:cs="Arial"/>
        </w:rPr>
        <w:t>où</w:t>
      </w:r>
      <w:r w:rsidRPr="00D77F13">
        <w:rPr>
          <w:rFonts w:ascii="Arial" w:hAnsi="Arial" w:cs="Arial"/>
        </w:rPr>
        <w:t xml:space="preserve"> ce</w:t>
      </w:r>
      <w:r w:rsidR="00B97861">
        <w:rPr>
          <w:rFonts w:ascii="Arial" w:hAnsi="Arial" w:cs="Arial"/>
        </w:rPr>
        <w:t>lle-ci</w:t>
      </w:r>
      <w:r w:rsidRPr="00D77F13">
        <w:rPr>
          <w:rFonts w:ascii="Arial" w:hAnsi="Arial" w:cs="Arial"/>
        </w:rPr>
        <w:t xml:space="preserve"> devienne effective, c’est la date du 26 septembre 2025</w:t>
      </w:r>
      <w:r w:rsidR="00B97861">
        <w:rPr>
          <w:rFonts w:ascii="Arial" w:hAnsi="Arial" w:cs="Arial"/>
        </w:rPr>
        <w:t xml:space="preserve"> </w:t>
      </w:r>
      <w:r w:rsidRPr="00D77F13">
        <w:rPr>
          <w:rFonts w:ascii="Arial" w:hAnsi="Arial" w:cs="Arial"/>
        </w:rPr>
        <w:t>qui verra la fin du contrat de l’agent.</w:t>
      </w:r>
    </w:p>
    <w:p w14:paraId="6D3A3136" w14:textId="77777777" w:rsidR="00B448D7" w:rsidRPr="00D77F13" w:rsidRDefault="00B448D7" w:rsidP="00EB14FA">
      <w:pPr>
        <w:pStyle w:val="Corps"/>
        <w:jc w:val="both"/>
        <w:rPr>
          <w:rFonts w:ascii="Arial" w:hAnsi="Arial" w:cs="Arial"/>
        </w:rPr>
      </w:pPr>
    </w:p>
    <w:p w14:paraId="5C7F758C" w14:textId="6456135E" w:rsidR="00B448D7" w:rsidRPr="00B97861" w:rsidRDefault="00B97861" w:rsidP="00EB14FA">
      <w:pPr>
        <w:pStyle w:val="Corps"/>
        <w:jc w:val="both"/>
        <w:rPr>
          <w:rFonts w:ascii="Arial" w:hAnsi="Arial" w:cs="Arial"/>
          <w:u w:val="single"/>
        </w:rPr>
      </w:pPr>
      <w:r>
        <w:rPr>
          <w:rFonts w:ascii="Arial" w:hAnsi="Arial" w:cs="Arial"/>
          <w:u w:val="single"/>
        </w:rPr>
        <w:t xml:space="preserve">- </w:t>
      </w:r>
      <w:r w:rsidR="00B448D7" w:rsidRPr="00B97861">
        <w:rPr>
          <w:rFonts w:ascii="Arial" w:hAnsi="Arial" w:cs="Arial"/>
          <w:u w:val="single"/>
        </w:rPr>
        <w:t>Formation agent administratif</w:t>
      </w:r>
    </w:p>
    <w:p w14:paraId="670F8DC5" w14:textId="4BFC6B24" w:rsidR="00B448D7" w:rsidRPr="00D77F13" w:rsidRDefault="00B448D7" w:rsidP="00EB14FA">
      <w:pPr>
        <w:pStyle w:val="Corps"/>
        <w:jc w:val="both"/>
        <w:rPr>
          <w:rFonts w:ascii="Arial" w:hAnsi="Arial" w:cs="Arial"/>
        </w:rPr>
      </w:pPr>
      <w:r w:rsidRPr="00D77F13">
        <w:rPr>
          <w:rFonts w:ascii="Arial" w:hAnsi="Arial" w:cs="Arial"/>
        </w:rPr>
        <w:t xml:space="preserve">Il est proposé à la commune de Saint-Christophe </w:t>
      </w:r>
      <w:r w:rsidR="001313F7" w:rsidRPr="00D77F13">
        <w:rPr>
          <w:rFonts w:ascii="Arial" w:hAnsi="Arial" w:cs="Arial"/>
        </w:rPr>
        <w:t>un accord d’équilibre de la prise en charge du temps passé pour cette formation par notre agent commun. En effet, les journées de formation étant programmées les lundis et jeudis, elles sont supportées par la commune de Isserpent, car ce sont les jours ou cet agent travaille sur cette commune. Il est proposé un transfert de charges pour 50 % du temps passé.</w:t>
      </w:r>
    </w:p>
    <w:p w14:paraId="017837EC" w14:textId="77777777" w:rsidR="001313F7" w:rsidRPr="00D77F13" w:rsidRDefault="001313F7" w:rsidP="00EB14FA">
      <w:pPr>
        <w:pStyle w:val="Corps"/>
        <w:jc w:val="both"/>
        <w:rPr>
          <w:rFonts w:ascii="Arial" w:hAnsi="Arial" w:cs="Arial"/>
        </w:rPr>
      </w:pPr>
    </w:p>
    <w:p w14:paraId="3684AD44" w14:textId="77777777" w:rsidR="001313F7" w:rsidRPr="00D77F13" w:rsidRDefault="001313F7" w:rsidP="00EB14FA">
      <w:pPr>
        <w:pStyle w:val="Corps"/>
        <w:jc w:val="both"/>
        <w:rPr>
          <w:rFonts w:ascii="Arial" w:hAnsi="Arial" w:cs="Arial"/>
        </w:rPr>
      </w:pPr>
    </w:p>
    <w:p w14:paraId="343A0DA6" w14:textId="77777777" w:rsidR="001313F7" w:rsidRPr="00D77F13" w:rsidRDefault="001313F7" w:rsidP="00EB14FA">
      <w:pPr>
        <w:pStyle w:val="Corps"/>
        <w:jc w:val="both"/>
        <w:rPr>
          <w:rFonts w:ascii="Arial" w:hAnsi="Arial" w:cs="Arial"/>
        </w:rPr>
      </w:pPr>
    </w:p>
    <w:p w14:paraId="221FDDA6" w14:textId="77777777" w:rsidR="001313F7" w:rsidRPr="00D77F13" w:rsidRDefault="001313F7" w:rsidP="00EB14FA">
      <w:pPr>
        <w:pStyle w:val="Corps"/>
        <w:jc w:val="both"/>
        <w:rPr>
          <w:rFonts w:ascii="Arial" w:hAnsi="Arial" w:cs="Arial"/>
        </w:rPr>
      </w:pPr>
    </w:p>
    <w:p w14:paraId="435D0D76" w14:textId="77777777" w:rsidR="001313F7" w:rsidRPr="00D77F13" w:rsidRDefault="001313F7" w:rsidP="00EB14FA">
      <w:pPr>
        <w:pStyle w:val="Corps"/>
        <w:jc w:val="both"/>
        <w:rPr>
          <w:rFonts w:ascii="Arial" w:hAnsi="Arial" w:cs="Arial"/>
        </w:rPr>
      </w:pPr>
    </w:p>
    <w:p w14:paraId="4756CB95" w14:textId="77777777" w:rsidR="001313F7" w:rsidRPr="00D77F13" w:rsidRDefault="001313F7" w:rsidP="00EB14FA">
      <w:pPr>
        <w:pStyle w:val="Corps"/>
        <w:jc w:val="both"/>
        <w:rPr>
          <w:rFonts w:ascii="Arial" w:hAnsi="Arial" w:cs="Arial"/>
        </w:rPr>
      </w:pPr>
    </w:p>
    <w:p w14:paraId="3983D099" w14:textId="77777777" w:rsidR="001313F7" w:rsidRPr="00D77F13" w:rsidRDefault="001313F7" w:rsidP="00EB14FA">
      <w:pPr>
        <w:pStyle w:val="Corps"/>
        <w:jc w:val="both"/>
        <w:rPr>
          <w:rFonts w:ascii="Arial" w:hAnsi="Arial" w:cs="Arial"/>
        </w:rPr>
      </w:pPr>
    </w:p>
    <w:p w14:paraId="6D7B7583" w14:textId="77777777" w:rsidR="001313F7" w:rsidRPr="00D77F13" w:rsidRDefault="001313F7" w:rsidP="00EB14FA">
      <w:pPr>
        <w:pStyle w:val="Corps"/>
        <w:jc w:val="both"/>
        <w:rPr>
          <w:rFonts w:ascii="Arial" w:hAnsi="Arial" w:cs="Arial"/>
        </w:rPr>
      </w:pPr>
    </w:p>
    <w:p w14:paraId="10B8B227" w14:textId="6CBD83BD" w:rsidR="001313F7" w:rsidRPr="00B97861" w:rsidRDefault="001313F7" w:rsidP="00EB14FA">
      <w:pPr>
        <w:pStyle w:val="Corps"/>
        <w:jc w:val="both"/>
        <w:rPr>
          <w:rFonts w:ascii="Arial" w:hAnsi="Arial" w:cs="Arial"/>
          <w:b/>
          <w:bCs/>
          <w:u w:val="single"/>
        </w:rPr>
      </w:pPr>
      <w:r w:rsidRPr="00B97861">
        <w:rPr>
          <w:rFonts w:ascii="Arial" w:hAnsi="Arial" w:cs="Arial"/>
          <w:b/>
          <w:bCs/>
          <w:u w:val="single"/>
        </w:rPr>
        <w:t>Cimetière</w:t>
      </w:r>
    </w:p>
    <w:p w14:paraId="21026A81" w14:textId="70D9FD9A" w:rsidR="001313F7" w:rsidRPr="00D77F13" w:rsidRDefault="001313F7" w:rsidP="00EB14FA">
      <w:pPr>
        <w:pStyle w:val="Corps"/>
        <w:jc w:val="both"/>
        <w:rPr>
          <w:rFonts w:ascii="Arial" w:hAnsi="Arial" w:cs="Arial"/>
        </w:rPr>
      </w:pPr>
      <w:r w:rsidRPr="00D77F13">
        <w:rPr>
          <w:rFonts w:ascii="Arial" w:hAnsi="Arial" w:cs="Arial"/>
        </w:rPr>
        <w:t>Le conseil municipal valide la pose de 12 casses de columbarium supplémentaires.</w:t>
      </w:r>
    </w:p>
    <w:p w14:paraId="2FF748A3" w14:textId="77777777" w:rsidR="001313F7" w:rsidRPr="00D77F13" w:rsidRDefault="001313F7" w:rsidP="00EB14FA">
      <w:pPr>
        <w:pStyle w:val="Corps"/>
        <w:jc w:val="both"/>
        <w:rPr>
          <w:rFonts w:ascii="Arial" w:hAnsi="Arial" w:cs="Arial"/>
        </w:rPr>
      </w:pPr>
    </w:p>
    <w:p w14:paraId="20C8A489" w14:textId="39127422" w:rsidR="001313F7" w:rsidRPr="00D77F13" w:rsidRDefault="001313F7" w:rsidP="00EB14FA">
      <w:pPr>
        <w:pStyle w:val="Corps"/>
        <w:jc w:val="both"/>
        <w:rPr>
          <w:rFonts w:ascii="Arial" w:hAnsi="Arial" w:cs="Arial"/>
        </w:rPr>
      </w:pPr>
      <w:r w:rsidRPr="00D77F13">
        <w:rPr>
          <w:rFonts w:ascii="Arial" w:hAnsi="Arial" w:cs="Arial"/>
        </w:rPr>
        <w:t>Nouveaux tarifs applicables à partir du 7 février 2025 :</w:t>
      </w:r>
    </w:p>
    <w:p w14:paraId="7164DE67" w14:textId="77777777" w:rsidR="001313F7" w:rsidRPr="00D77F13" w:rsidRDefault="001313F7" w:rsidP="00EB14FA">
      <w:pPr>
        <w:pStyle w:val="Corps"/>
        <w:jc w:val="both"/>
        <w:rPr>
          <w:rFonts w:ascii="Arial" w:hAnsi="Arial" w:cs="Arial"/>
        </w:rPr>
      </w:pPr>
    </w:p>
    <w:p w14:paraId="5669B293" w14:textId="3CAA6EAE" w:rsidR="001313F7" w:rsidRPr="00D77F13" w:rsidRDefault="001313F7" w:rsidP="00EB14FA">
      <w:pPr>
        <w:pStyle w:val="Corps"/>
        <w:jc w:val="both"/>
        <w:rPr>
          <w:rFonts w:ascii="Arial" w:hAnsi="Arial" w:cs="Arial"/>
          <w:b/>
          <w:bCs/>
        </w:rPr>
      </w:pPr>
      <w:r w:rsidRPr="00D77F13">
        <w:rPr>
          <w:rFonts w:ascii="Arial" w:hAnsi="Arial" w:cs="Arial"/>
          <w:b/>
          <w:bCs/>
        </w:rPr>
        <w:t>Columbarium.</w:t>
      </w:r>
    </w:p>
    <w:p w14:paraId="72D731E7" w14:textId="08CE829E" w:rsidR="001313F7" w:rsidRPr="001313F7" w:rsidRDefault="001313F7" w:rsidP="001313F7">
      <w:pPr>
        <w:pStyle w:val="Corps"/>
        <w:rPr>
          <w:rFonts w:ascii="Arial" w:hAnsi="Arial" w:cs="Arial"/>
        </w:rPr>
      </w:pPr>
      <w:r w:rsidRPr="001313F7">
        <w:rPr>
          <w:rFonts w:ascii="Arial" w:hAnsi="Arial" w:cs="Arial"/>
        </w:rPr>
        <w:t xml:space="preserve">Concession </w:t>
      </w:r>
      <w:r w:rsidRPr="00D77F13">
        <w:rPr>
          <w:rFonts w:ascii="Arial" w:hAnsi="Arial" w:cs="Arial"/>
        </w:rPr>
        <w:t>15</w:t>
      </w:r>
      <w:r w:rsidRPr="001313F7">
        <w:rPr>
          <w:rFonts w:ascii="Arial" w:hAnsi="Arial" w:cs="Arial"/>
        </w:rPr>
        <w:t xml:space="preserve"> ans : </w:t>
      </w:r>
      <w:r w:rsidRPr="00D77F13">
        <w:rPr>
          <w:rFonts w:ascii="Arial" w:hAnsi="Arial" w:cs="Arial"/>
        </w:rPr>
        <w:t>35</w:t>
      </w:r>
      <w:r w:rsidRPr="001313F7">
        <w:rPr>
          <w:rFonts w:ascii="Arial" w:hAnsi="Arial" w:cs="Arial"/>
        </w:rPr>
        <w:t>0 €</w:t>
      </w:r>
    </w:p>
    <w:p w14:paraId="529F7807" w14:textId="1C8E0DED" w:rsidR="001313F7" w:rsidRPr="00D77F13" w:rsidRDefault="001313F7" w:rsidP="001313F7">
      <w:pPr>
        <w:pStyle w:val="Corps"/>
        <w:jc w:val="both"/>
        <w:rPr>
          <w:rFonts w:ascii="Arial" w:hAnsi="Arial" w:cs="Arial"/>
        </w:rPr>
      </w:pPr>
      <w:r w:rsidRPr="00D77F13">
        <w:rPr>
          <w:rFonts w:ascii="Arial" w:hAnsi="Arial" w:cs="Arial"/>
        </w:rPr>
        <w:t>Concession 30 ans : 500 €</w:t>
      </w:r>
    </w:p>
    <w:p w14:paraId="5F315755" w14:textId="2426510E" w:rsidR="001313F7" w:rsidRPr="00D77F13" w:rsidRDefault="001313F7" w:rsidP="001313F7">
      <w:pPr>
        <w:pStyle w:val="Corps"/>
        <w:jc w:val="both"/>
        <w:rPr>
          <w:rFonts w:ascii="Arial" w:hAnsi="Arial" w:cs="Arial"/>
        </w:rPr>
      </w:pPr>
      <w:r w:rsidRPr="00D77F13">
        <w:rPr>
          <w:rFonts w:ascii="Arial" w:hAnsi="Arial" w:cs="Arial"/>
        </w:rPr>
        <w:t>Dispersion des cendre</w:t>
      </w:r>
      <w:r w:rsidR="00D77F13" w:rsidRPr="00D77F13">
        <w:rPr>
          <w:rFonts w:ascii="Arial" w:hAnsi="Arial" w:cs="Arial"/>
        </w:rPr>
        <w:t>s au jardin du souvenir : 50 €</w:t>
      </w:r>
    </w:p>
    <w:p w14:paraId="6B515914" w14:textId="77777777" w:rsidR="001313F7" w:rsidRPr="00D77F13" w:rsidRDefault="001313F7" w:rsidP="001313F7">
      <w:pPr>
        <w:pStyle w:val="Corps"/>
        <w:jc w:val="both"/>
        <w:rPr>
          <w:rFonts w:ascii="Arial" w:hAnsi="Arial" w:cs="Arial"/>
        </w:rPr>
      </w:pPr>
    </w:p>
    <w:p w14:paraId="6807F44D" w14:textId="4027A42E" w:rsidR="001313F7" w:rsidRPr="00D77F13" w:rsidRDefault="001313F7" w:rsidP="001313F7">
      <w:pPr>
        <w:jc w:val="both"/>
        <w:rPr>
          <w:rFonts w:ascii="Arial" w:hAnsi="Arial" w:cs="Arial"/>
          <w:b/>
          <w:bCs/>
          <w:sz w:val="22"/>
          <w:szCs w:val="22"/>
        </w:rPr>
      </w:pPr>
      <w:r w:rsidRPr="00D77F13">
        <w:rPr>
          <w:rFonts w:ascii="Arial" w:hAnsi="Arial" w:cs="Arial"/>
          <w:b/>
          <w:bCs/>
          <w:sz w:val="22"/>
          <w:szCs w:val="22"/>
        </w:rPr>
        <w:t>Emplacement</w:t>
      </w:r>
    </w:p>
    <w:p w14:paraId="3F5150BA" w14:textId="00B62DCE" w:rsidR="001313F7" w:rsidRPr="00D77F13" w:rsidRDefault="001313F7" w:rsidP="001313F7">
      <w:pPr>
        <w:jc w:val="both"/>
        <w:rPr>
          <w:rFonts w:ascii="Arial" w:hAnsi="Arial" w:cs="Arial"/>
          <w:sz w:val="22"/>
          <w:szCs w:val="22"/>
        </w:rPr>
      </w:pPr>
      <w:r w:rsidRPr="00D77F13">
        <w:rPr>
          <w:rFonts w:ascii="Arial" w:hAnsi="Arial" w:cs="Arial"/>
          <w:sz w:val="22"/>
          <w:szCs w:val="22"/>
        </w:rPr>
        <w:t>Concession perpétuelle : 150 € le m2</w:t>
      </w:r>
    </w:p>
    <w:p w14:paraId="66F4C76A" w14:textId="77777777" w:rsidR="00B448D7" w:rsidRPr="00D77F13" w:rsidRDefault="00B448D7" w:rsidP="00EB14FA">
      <w:pPr>
        <w:pStyle w:val="Corps"/>
        <w:jc w:val="both"/>
        <w:rPr>
          <w:rFonts w:ascii="Arial" w:hAnsi="Arial" w:cs="Arial"/>
        </w:rPr>
      </w:pPr>
    </w:p>
    <w:p w14:paraId="40B70A12" w14:textId="235A805B" w:rsidR="00B448D7" w:rsidRPr="00D77F13" w:rsidRDefault="00B97861" w:rsidP="00B97861">
      <w:pPr>
        <w:pStyle w:val="Corps"/>
        <w:jc w:val="center"/>
        <w:rPr>
          <w:rFonts w:ascii="Arial" w:hAnsi="Arial" w:cs="Arial"/>
        </w:rPr>
      </w:pPr>
      <w:r>
        <w:rPr>
          <w:rFonts w:ascii="Arial" w:hAnsi="Arial" w:cs="Arial"/>
        </w:rPr>
        <w:t>------------------</w:t>
      </w:r>
    </w:p>
    <w:p w14:paraId="738C9BCF" w14:textId="77777777" w:rsidR="00B97861" w:rsidRDefault="00B97861" w:rsidP="00EB14FA">
      <w:pPr>
        <w:pStyle w:val="Corps"/>
        <w:jc w:val="both"/>
        <w:rPr>
          <w:rFonts w:ascii="Arial" w:hAnsi="Arial" w:cs="Arial"/>
          <w:b/>
          <w:bCs/>
        </w:rPr>
      </w:pPr>
    </w:p>
    <w:p w14:paraId="59D28CD5" w14:textId="78A1D59B" w:rsidR="00B448D7" w:rsidRPr="00D77F13" w:rsidRDefault="00B448D7" w:rsidP="00EB14FA">
      <w:pPr>
        <w:pStyle w:val="Corps"/>
        <w:jc w:val="both"/>
        <w:rPr>
          <w:rFonts w:ascii="Arial" w:hAnsi="Arial" w:cs="Arial"/>
          <w:b/>
          <w:bCs/>
        </w:rPr>
      </w:pPr>
      <w:r w:rsidRPr="00D77F13">
        <w:rPr>
          <w:rFonts w:ascii="Arial" w:hAnsi="Arial" w:cs="Arial"/>
          <w:b/>
          <w:bCs/>
        </w:rPr>
        <w:t>Clôture du budget 2024</w:t>
      </w:r>
    </w:p>
    <w:p w14:paraId="0B85294D" w14:textId="7C86192C" w:rsidR="00B448D7" w:rsidRPr="00D77F13" w:rsidRDefault="00B448D7" w:rsidP="00EB14FA">
      <w:pPr>
        <w:pStyle w:val="Corps"/>
        <w:jc w:val="both"/>
        <w:rPr>
          <w:rFonts w:ascii="Arial" w:hAnsi="Arial" w:cs="Arial"/>
        </w:rPr>
      </w:pPr>
      <w:r w:rsidRPr="00D77F13">
        <w:rPr>
          <w:rFonts w:ascii="Arial" w:hAnsi="Arial" w:cs="Arial"/>
        </w:rPr>
        <w:t>Le prochain conseil municipal du mars 2025 verra à l’ordre du jour le vote du compte financier unique.</w:t>
      </w:r>
    </w:p>
    <w:p w14:paraId="43BDBC00" w14:textId="77777777" w:rsidR="00B448D7" w:rsidRPr="00D77F13" w:rsidRDefault="00B448D7" w:rsidP="00EB14FA">
      <w:pPr>
        <w:pStyle w:val="Corps"/>
        <w:jc w:val="both"/>
        <w:rPr>
          <w:rFonts w:ascii="Arial" w:hAnsi="Arial" w:cs="Arial"/>
        </w:rPr>
      </w:pPr>
    </w:p>
    <w:p w14:paraId="31EB0E61" w14:textId="77777777" w:rsidR="00B448D7" w:rsidRPr="00D77F13" w:rsidRDefault="00B448D7" w:rsidP="00EB14FA">
      <w:pPr>
        <w:pStyle w:val="Corps"/>
        <w:jc w:val="both"/>
        <w:rPr>
          <w:rFonts w:ascii="Arial" w:hAnsi="Arial" w:cs="Arial"/>
        </w:rPr>
      </w:pPr>
    </w:p>
    <w:p w14:paraId="20EBFAF6" w14:textId="77777777" w:rsidR="00E30808" w:rsidRPr="00D77F13" w:rsidRDefault="00E30808" w:rsidP="00EB14FA">
      <w:pPr>
        <w:pStyle w:val="Corps"/>
        <w:jc w:val="both"/>
        <w:rPr>
          <w:rFonts w:ascii="Arial" w:hAnsi="Arial" w:cs="Arial"/>
        </w:rPr>
      </w:pPr>
    </w:p>
    <w:p w14:paraId="7D08BAB2" w14:textId="77777777" w:rsidR="00E30808" w:rsidRDefault="00E30808" w:rsidP="00EB14FA">
      <w:pPr>
        <w:pStyle w:val="Corps"/>
        <w:jc w:val="both"/>
        <w:rPr>
          <w:rFonts w:ascii="Arial" w:hAnsi="Arial"/>
        </w:rPr>
      </w:pPr>
    </w:p>
    <w:sectPr w:rsidR="00E30808" w:rsidSect="00107E53">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B0CBC"/>
    <w:multiLevelType w:val="hybridMultilevel"/>
    <w:tmpl w:val="4A38DD6C"/>
    <w:lvl w:ilvl="0" w:tplc="2ED0673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0B6D58"/>
    <w:multiLevelType w:val="hybridMultilevel"/>
    <w:tmpl w:val="915C10B0"/>
    <w:lvl w:ilvl="0" w:tplc="9CA850E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0508376">
    <w:abstractNumId w:val="0"/>
  </w:num>
  <w:num w:numId="2" w16cid:durableId="189392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86"/>
    <w:rsid w:val="00010B24"/>
    <w:rsid w:val="00044884"/>
    <w:rsid w:val="000A0241"/>
    <w:rsid w:val="000D33EC"/>
    <w:rsid w:val="00107E53"/>
    <w:rsid w:val="001313F7"/>
    <w:rsid w:val="00171F31"/>
    <w:rsid w:val="00182A3C"/>
    <w:rsid w:val="00206A5B"/>
    <w:rsid w:val="00212421"/>
    <w:rsid w:val="002543A1"/>
    <w:rsid w:val="003073E8"/>
    <w:rsid w:val="00325186"/>
    <w:rsid w:val="00332771"/>
    <w:rsid w:val="00350C55"/>
    <w:rsid w:val="003622C0"/>
    <w:rsid w:val="0037611A"/>
    <w:rsid w:val="003C43DE"/>
    <w:rsid w:val="003D7034"/>
    <w:rsid w:val="004029E4"/>
    <w:rsid w:val="00421122"/>
    <w:rsid w:val="004A227C"/>
    <w:rsid w:val="00534027"/>
    <w:rsid w:val="005759F5"/>
    <w:rsid w:val="00680859"/>
    <w:rsid w:val="006D1AFA"/>
    <w:rsid w:val="007017C8"/>
    <w:rsid w:val="00723A6D"/>
    <w:rsid w:val="00752B3C"/>
    <w:rsid w:val="00767469"/>
    <w:rsid w:val="007A67D5"/>
    <w:rsid w:val="007B3502"/>
    <w:rsid w:val="007B5542"/>
    <w:rsid w:val="007C53E3"/>
    <w:rsid w:val="007D290A"/>
    <w:rsid w:val="007E350F"/>
    <w:rsid w:val="00807F99"/>
    <w:rsid w:val="0083569B"/>
    <w:rsid w:val="008A0D22"/>
    <w:rsid w:val="008B30A2"/>
    <w:rsid w:val="008B619D"/>
    <w:rsid w:val="008E7DBF"/>
    <w:rsid w:val="00905DB7"/>
    <w:rsid w:val="0092447D"/>
    <w:rsid w:val="00937A81"/>
    <w:rsid w:val="00951E0B"/>
    <w:rsid w:val="00963C04"/>
    <w:rsid w:val="00964AF1"/>
    <w:rsid w:val="009A4112"/>
    <w:rsid w:val="009F13AB"/>
    <w:rsid w:val="00A0035C"/>
    <w:rsid w:val="00A42224"/>
    <w:rsid w:val="00A87586"/>
    <w:rsid w:val="00A91F58"/>
    <w:rsid w:val="00AA0C3A"/>
    <w:rsid w:val="00B448D7"/>
    <w:rsid w:val="00B462C7"/>
    <w:rsid w:val="00B469A9"/>
    <w:rsid w:val="00B55ACB"/>
    <w:rsid w:val="00B97861"/>
    <w:rsid w:val="00BB36C5"/>
    <w:rsid w:val="00BC5B99"/>
    <w:rsid w:val="00BD3845"/>
    <w:rsid w:val="00C83926"/>
    <w:rsid w:val="00C87AF5"/>
    <w:rsid w:val="00CF5694"/>
    <w:rsid w:val="00D10980"/>
    <w:rsid w:val="00D74A85"/>
    <w:rsid w:val="00D77F13"/>
    <w:rsid w:val="00D86594"/>
    <w:rsid w:val="00D878EB"/>
    <w:rsid w:val="00DA6B1F"/>
    <w:rsid w:val="00DA6E7C"/>
    <w:rsid w:val="00DB5D73"/>
    <w:rsid w:val="00DF3799"/>
    <w:rsid w:val="00E30808"/>
    <w:rsid w:val="00E43D6F"/>
    <w:rsid w:val="00E64471"/>
    <w:rsid w:val="00EB14FA"/>
    <w:rsid w:val="00F07A3A"/>
    <w:rsid w:val="00F54E3F"/>
    <w:rsid w:val="00F815C4"/>
    <w:rsid w:val="00F91ADF"/>
    <w:rsid w:val="00FE18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FC3B"/>
  <w15:chartTrackingRefBased/>
  <w15:docId w15:val="{71FAFA3B-7797-4ABB-8AE6-3F4883B9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fr-FR" w:eastAsia="en-US" w:bidi="ar-SA"/>
        <w14:ligatures w14:val="standardContextual"/>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F7"/>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B462C7"/>
    <w:pPr>
      <w:keepNext/>
      <w:keepLines/>
      <w:spacing w:before="360" w:after="40"/>
      <w:outlineLvl w:val="0"/>
    </w:pPr>
    <w:rPr>
      <w:rFonts w:asciiTheme="majorHAnsi" w:eastAsiaTheme="majorEastAsia" w:hAnsiTheme="majorHAnsi" w:cstheme="majorBidi"/>
      <w:color w:val="538135" w:themeColor="accent6"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B462C7"/>
    <w:pPr>
      <w:keepNext/>
      <w:keepLines/>
      <w:spacing w:before="80"/>
      <w:outlineLvl w:val="1"/>
    </w:pPr>
    <w:rPr>
      <w:rFonts w:asciiTheme="majorHAnsi" w:eastAsiaTheme="majorEastAsia" w:hAnsiTheme="majorHAnsi" w:cstheme="majorBidi"/>
      <w:color w:val="538135" w:themeColor="accent6" w:themeShade="BF"/>
      <w:kern w:val="2"/>
      <w:sz w:val="28"/>
      <w:szCs w:val="28"/>
      <w:lang w:eastAsia="en-US"/>
      <w14:ligatures w14:val="standardContextual"/>
    </w:rPr>
  </w:style>
  <w:style w:type="paragraph" w:styleId="Titre3">
    <w:name w:val="heading 3"/>
    <w:basedOn w:val="Normal"/>
    <w:next w:val="Normal"/>
    <w:link w:val="Titre3Car"/>
    <w:uiPriority w:val="9"/>
    <w:semiHidden/>
    <w:unhideWhenUsed/>
    <w:qFormat/>
    <w:rsid w:val="00B462C7"/>
    <w:pPr>
      <w:keepNext/>
      <w:keepLines/>
      <w:spacing w:before="80"/>
      <w:outlineLvl w:val="2"/>
    </w:pPr>
    <w:rPr>
      <w:rFonts w:asciiTheme="majorHAnsi" w:eastAsiaTheme="majorEastAsia" w:hAnsiTheme="majorHAnsi" w:cstheme="majorBidi"/>
      <w:color w:val="538135" w:themeColor="accent6" w:themeShade="BF"/>
      <w:kern w:val="2"/>
      <w:lang w:eastAsia="en-US"/>
      <w14:ligatures w14:val="standardContextual"/>
    </w:rPr>
  </w:style>
  <w:style w:type="paragraph" w:styleId="Titre4">
    <w:name w:val="heading 4"/>
    <w:basedOn w:val="Normal"/>
    <w:next w:val="Normal"/>
    <w:link w:val="Titre4Car"/>
    <w:uiPriority w:val="9"/>
    <w:semiHidden/>
    <w:unhideWhenUsed/>
    <w:qFormat/>
    <w:rsid w:val="00B462C7"/>
    <w:pPr>
      <w:keepNext/>
      <w:keepLines/>
      <w:spacing w:before="80" w:line="288" w:lineRule="auto"/>
      <w:outlineLvl w:val="3"/>
    </w:pPr>
    <w:rPr>
      <w:rFonts w:asciiTheme="majorHAnsi" w:eastAsiaTheme="majorEastAsia" w:hAnsiTheme="majorHAnsi" w:cstheme="majorBidi"/>
      <w:color w:val="70AD47" w:themeColor="accent6"/>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B462C7"/>
    <w:pPr>
      <w:keepNext/>
      <w:keepLines/>
      <w:spacing w:before="40" w:line="288" w:lineRule="auto"/>
      <w:outlineLvl w:val="4"/>
    </w:pPr>
    <w:rPr>
      <w:rFonts w:asciiTheme="majorHAnsi" w:eastAsiaTheme="majorEastAsia" w:hAnsiTheme="majorHAnsi" w:cstheme="majorBidi"/>
      <w:i/>
      <w:iCs/>
      <w:color w:val="70AD47" w:themeColor="accent6"/>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B462C7"/>
    <w:pPr>
      <w:keepNext/>
      <w:keepLines/>
      <w:spacing w:before="40" w:line="288" w:lineRule="auto"/>
      <w:outlineLvl w:val="5"/>
    </w:pPr>
    <w:rPr>
      <w:rFonts w:asciiTheme="majorHAnsi" w:eastAsiaTheme="majorEastAsia" w:hAnsiTheme="majorHAnsi" w:cstheme="majorBidi"/>
      <w:color w:val="70AD47" w:themeColor="accent6"/>
      <w:kern w:val="2"/>
      <w:sz w:val="21"/>
      <w:szCs w:val="21"/>
      <w:lang w:eastAsia="en-US"/>
      <w14:ligatures w14:val="standardContextual"/>
    </w:rPr>
  </w:style>
  <w:style w:type="paragraph" w:styleId="Titre7">
    <w:name w:val="heading 7"/>
    <w:basedOn w:val="Normal"/>
    <w:next w:val="Normal"/>
    <w:link w:val="Titre7Car"/>
    <w:uiPriority w:val="9"/>
    <w:semiHidden/>
    <w:unhideWhenUsed/>
    <w:qFormat/>
    <w:rsid w:val="00B462C7"/>
    <w:pPr>
      <w:keepNext/>
      <w:keepLines/>
      <w:spacing w:before="40" w:line="288" w:lineRule="auto"/>
      <w:outlineLvl w:val="6"/>
    </w:pPr>
    <w:rPr>
      <w:rFonts w:asciiTheme="majorHAnsi" w:eastAsiaTheme="majorEastAsia" w:hAnsiTheme="majorHAnsi" w:cstheme="majorBidi"/>
      <w:b/>
      <w:bCs/>
      <w:color w:val="70AD47" w:themeColor="accent6"/>
      <w:kern w:val="2"/>
      <w:sz w:val="21"/>
      <w:szCs w:val="21"/>
      <w:lang w:eastAsia="en-US"/>
      <w14:ligatures w14:val="standardContextual"/>
    </w:rPr>
  </w:style>
  <w:style w:type="paragraph" w:styleId="Titre8">
    <w:name w:val="heading 8"/>
    <w:basedOn w:val="Normal"/>
    <w:next w:val="Normal"/>
    <w:link w:val="Titre8Car"/>
    <w:uiPriority w:val="9"/>
    <w:semiHidden/>
    <w:unhideWhenUsed/>
    <w:qFormat/>
    <w:rsid w:val="00B462C7"/>
    <w:pPr>
      <w:keepNext/>
      <w:keepLines/>
      <w:spacing w:before="40" w:line="288" w:lineRule="auto"/>
      <w:outlineLvl w:val="7"/>
    </w:pPr>
    <w:rPr>
      <w:rFonts w:asciiTheme="majorHAnsi" w:eastAsiaTheme="majorEastAsia" w:hAnsiTheme="majorHAnsi" w:cstheme="majorBidi"/>
      <w:b/>
      <w:bCs/>
      <w:i/>
      <w:iCs/>
      <w:color w:val="70AD47" w:themeColor="accent6"/>
      <w:kern w:val="2"/>
      <w:sz w:val="20"/>
      <w:szCs w:val="20"/>
      <w:lang w:eastAsia="en-US"/>
      <w14:ligatures w14:val="standardContextual"/>
    </w:rPr>
  </w:style>
  <w:style w:type="paragraph" w:styleId="Titre9">
    <w:name w:val="heading 9"/>
    <w:basedOn w:val="Normal"/>
    <w:next w:val="Normal"/>
    <w:link w:val="Titre9Car"/>
    <w:uiPriority w:val="9"/>
    <w:semiHidden/>
    <w:unhideWhenUsed/>
    <w:qFormat/>
    <w:rsid w:val="00B462C7"/>
    <w:pPr>
      <w:keepNext/>
      <w:keepLines/>
      <w:spacing w:before="40" w:line="288" w:lineRule="auto"/>
      <w:outlineLvl w:val="8"/>
    </w:pPr>
    <w:rPr>
      <w:rFonts w:asciiTheme="majorHAnsi" w:eastAsiaTheme="majorEastAsia" w:hAnsiTheme="majorHAnsi" w:cstheme="majorBidi"/>
      <w:i/>
      <w:iCs/>
      <w:color w:val="70AD47" w:themeColor="accent6"/>
      <w:kern w:val="2"/>
      <w:sz w:val="20"/>
      <w:szCs w:val="20"/>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62C7"/>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semiHidden/>
    <w:rsid w:val="00B462C7"/>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B462C7"/>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B462C7"/>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B462C7"/>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B462C7"/>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B462C7"/>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B462C7"/>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B462C7"/>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B462C7"/>
    <w:pPr>
      <w:spacing w:after="200"/>
    </w:pPr>
    <w:rPr>
      <w:rFonts w:asciiTheme="minorHAnsi" w:eastAsiaTheme="minorHAnsi" w:hAnsiTheme="minorHAnsi" w:cstheme="minorBidi"/>
      <w:b/>
      <w:bCs/>
      <w:smallCaps/>
      <w:color w:val="595959" w:themeColor="text1" w:themeTint="A6"/>
      <w:kern w:val="2"/>
      <w:sz w:val="21"/>
      <w:szCs w:val="21"/>
      <w:lang w:eastAsia="en-US"/>
      <w14:ligatures w14:val="standardContextual"/>
    </w:rPr>
  </w:style>
  <w:style w:type="paragraph" w:styleId="Titre">
    <w:name w:val="Title"/>
    <w:basedOn w:val="Normal"/>
    <w:next w:val="Normal"/>
    <w:link w:val="TitreCar"/>
    <w:uiPriority w:val="10"/>
    <w:qFormat/>
    <w:rsid w:val="00B462C7"/>
    <w:pPr>
      <w:contextualSpacing/>
    </w:pPr>
    <w:rPr>
      <w:rFonts w:asciiTheme="majorHAnsi" w:eastAsiaTheme="majorEastAsia" w:hAnsiTheme="majorHAnsi" w:cstheme="majorBidi"/>
      <w:color w:val="262626" w:themeColor="text1" w:themeTint="D9"/>
      <w:spacing w:val="-15"/>
      <w:kern w:val="2"/>
      <w:sz w:val="96"/>
      <w:szCs w:val="96"/>
      <w:lang w:eastAsia="en-US"/>
      <w14:ligatures w14:val="standardContextual"/>
    </w:rPr>
  </w:style>
  <w:style w:type="character" w:customStyle="1" w:styleId="TitreCar">
    <w:name w:val="Titre Car"/>
    <w:basedOn w:val="Policepardfaut"/>
    <w:link w:val="Titre"/>
    <w:uiPriority w:val="10"/>
    <w:rsid w:val="00B462C7"/>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B462C7"/>
    <w:pPr>
      <w:numPr>
        <w:ilvl w:val="1"/>
      </w:numPr>
      <w:spacing w:after="200"/>
    </w:pPr>
    <w:rPr>
      <w:rFonts w:asciiTheme="majorHAnsi" w:eastAsiaTheme="majorEastAsia" w:hAnsiTheme="majorHAnsi" w:cstheme="majorBidi"/>
      <w:kern w:val="2"/>
      <w:sz w:val="30"/>
      <w:szCs w:val="30"/>
      <w:lang w:eastAsia="en-US"/>
      <w14:ligatures w14:val="standardContextual"/>
    </w:rPr>
  </w:style>
  <w:style w:type="character" w:customStyle="1" w:styleId="Sous-titreCar">
    <w:name w:val="Sous-titre Car"/>
    <w:basedOn w:val="Policepardfaut"/>
    <w:link w:val="Sous-titre"/>
    <w:uiPriority w:val="11"/>
    <w:rsid w:val="00B462C7"/>
    <w:rPr>
      <w:rFonts w:asciiTheme="majorHAnsi" w:eastAsiaTheme="majorEastAsia" w:hAnsiTheme="majorHAnsi" w:cstheme="majorBidi"/>
      <w:sz w:val="30"/>
      <w:szCs w:val="30"/>
    </w:rPr>
  </w:style>
  <w:style w:type="character" w:styleId="lev">
    <w:name w:val="Strong"/>
    <w:basedOn w:val="Policepardfaut"/>
    <w:uiPriority w:val="22"/>
    <w:qFormat/>
    <w:rsid w:val="00B462C7"/>
    <w:rPr>
      <w:b/>
      <w:bCs/>
    </w:rPr>
  </w:style>
  <w:style w:type="character" w:styleId="Accentuation">
    <w:name w:val="Emphasis"/>
    <w:basedOn w:val="Policepardfaut"/>
    <w:uiPriority w:val="20"/>
    <w:qFormat/>
    <w:rsid w:val="00B462C7"/>
    <w:rPr>
      <w:i/>
      <w:iCs/>
      <w:color w:val="70AD47" w:themeColor="accent6"/>
    </w:rPr>
  </w:style>
  <w:style w:type="paragraph" w:styleId="Sansinterligne">
    <w:name w:val="No Spacing"/>
    <w:uiPriority w:val="1"/>
    <w:qFormat/>
    <w:rsid w:val="00B462C7"/>
    <w:pPr>
      <w:spacing w:after="0" w:line="240" w:lineRule="auto"/>
    </w:pPr>
  </w:style>
  <w:style w:type="paragraph" w:styleId="Citation">
    <w:name w:val="Quote"/>
    <w:basedOn w:val="Normal"/>
    <w:next w:val="Normal"/>
    <w:link w:val="CitationCar"/>
    <w:uiPriority w:val="29"/>
    <w:qFormat/>
    <w:rsid w:val="00B462C7"/>
    <w:pPr>
      <w:spacing w:before="160" w:after="200" w:line="288" w:lineRule="auto"/>
      <w:ind w:left="720" w:right="720"/>
      <w:jc w:val="center"/>
    </w:pPr>
    <w:rPr>
      <w:rFonts w:asciiTheme="minorHAnsi" w:eastAsiaTheme="minorHAnsi" w:hAnsiTheme="minorHAnsi" w:cstheme="minorBidi"/>
      <w:i/>
      <w:iCs/>
      <w:color w:val="262626" w:themeColor="text1" w:themeTint="D9"/>
      <w:kern w:val="2"/>
      <w:sz w:val="21"/>
      <w:szCs w:val="21"/>
      <w:lang w:eastAsia="en-US"/>
      <w14:ligatures w14:val="standardContextual"/>
    </w:rPr>
  </w:style>
  <w:style w:type="character" w:customStyle="1" w:styleId="CitationCar">
    <w:name w:val="Citation Car"/>
    <w:basedOn w:val="Policepardfaut"/>
    <w:link w:val="Citation"/>
    <w:uiPriority w:val="29"/>
    <w:rsid w:val="00B462C7"/>
    <w:rPr>
      <w:i/>
      <w:iCs/>
      <w:color w:val="262626" w:themeColor="text1" w:themeTint="D9"/>
    </w:rPr>
  </w:style>
  <w:style w:type="paragraph" w:styleId="Citationintense">
    <w:name w:val="Intense Quote"/>
    <w:basedOn w:val="Normal"/>
    <w:next w:val="Normal"/>
    <w:link w:val="CitationintenseCar"/>
    <w:uiPriority w:val="30"/>
    <w:qFormat/>
    <w:rsid w:val="00B462C7"/>
    <w:pPr>
      <w:spacing w:before="160" w:after="160" w:line="264" w:lineRule="auto"/>
      <w:ind w:left="720" w:right="720"/>
      <w:jc w:val="center"/>
    </w:pPr>
    <w:rPr>
      <w:rFonts w:asciiTheme="majorHAnsi" w:eastAsiaTheme="majorEastAsia" w:hAnsiTheme="majorHAnsi" w:cstheme="majorBidi"/>
      <w:i/>
      <w:iCs/>
      <w:color w:val="70AD47" w:themeColor="accent6"/>
      <w:kern w:val="2"/>
      <w:sz w:val="32"/>
      <w:szCs w:val="32"/>
      <w:lang w:eastAsia="en-US"/>
      <w14:ligatures w14:val="standardContextual"/>
    </w:rPr>
  </w:style>
  <w:style w:type="character" w:customStyle="1" w:styleId="CitationintenseCar">
    <w:name w:val="Citation intense Car"/>
    <w:basedOn w:val="Policepardfaut"/>
    <w:link w:val="Citationintense"/>
    <w:uiPriority w:val="30"/>
    <w:rsid w:val="00B462C7"/>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B462C7"/>
    <w:rPr>
      <w:i/>
      <w:iCs/>
    </w:rPr>
  </w:style>
  <w:style w:type="character" w:styleId="Accentuationintense">
    <w:name w:val="Intense Emphasis"/>
    <w:basedOn w:val="Policepardfaut"/>
    <w:uiPriority w:val="21"/>
    <w:qFormat/>
    <w:rsid w:val="00B462C7"/>
    <w:rPr>
      <w:b/>
      <w:bCs/>
      <w:i/>
      <w:iCs/>
    </w:rPr>
  </w:style>
  <w:style w:type="character" w:styleId="Rfrencelgre">
    <w:name w:val="Subtle Reference"/>
    <w:basedOn w:val="Policepardfaut"/>
    <w:uiPriority w:val="31"/>
    <w:qFormat/>
    <w:rsid w:val="00B462C7"/>
    <w:rPr>
      <w:smallCaps/>
      <w:color w:val="595959" w:themeColor="text1" w:themeTint="A6"/>
    </w:rPr>
  </w:style>
  <w:style w:type="character" w:styleId="Rfrenceintense">
    <w:name w:val="Intense Reference"/>
    <w:basedOn w:val="Policepardfaut"/>
    <w:uiPriority w:val="32"/>
    <w:qFormat/>
    <w:rsid w:val="00B462C7"/>
    <w:rPr>
      <w:b/>
      <w:bCs/>
      <w:smallCaps/>
      <w:color w:val="70AD47" w:themeColor="accent6"/>
    </w:rPr>
  </w:style>
  <w:style w:type="character" w:styleId="Titredulivre">
    <w:name w:val="Book Title"/>
    <w:basedOn w:val="Policepardfaut"/>
    <w:uiPriority w:val="33"/>
    <w:qFormat/>
    <w:rsid w:val="00B462C7"/>
    <w:rPr>
      <w:b/>
      <w:bCs/>
      <w:caps w:val="0"/>
      <w:smallCaps/>
      <w:spacing w:val="7"/>
      <w:sz w:val="21"/>
      <w:szCs w:val="21"/>
    </w:rPr>
  </w:style>
  <w:style w:type="paragraph" w:styleId="En-ttedetabledesmatires">
    <w:name w:val="TOC Heading"/>
    <w:basedOn w:val="Titre1"/>
    <w:next w:val="Normal"/>
    <w:uiPriority w:val="39"/>
    <w:semiHidden/>
    <w:unhideWhenUsed/>
    <w:qFormat/>
    <w:rsid w:val="00B462C7"/>
    <w:pPr>
      <w:outlineLvl w:val="9"/>
    </w:pPr>
  </w:style>
  <w:style w:type="paragraph" w:customStyle="1" w:styleId="Corps">
    <w:name w:val="Corps"/>
    <w:rsid w:val="0032518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fr-FR"/>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500</Words>
  <Characters>2755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ISSERPENT</dc:creator>
  <cp:keywords/>
  <dc:description/>
  <cp:lastModifiedBy>MAIRIE ISSERPENT</cp:lastModifiedBy>
  <cp:revision>5</cp:revision>
  <cp:lastPrinted>2025-02-17T10:11:00Z</cp:lastPrinted>
  <dcterms:created xsi:type="dcterms:W3CDTF">2025-02-14T10:35:00Z</dcterms:created>
  <dcterms:modified xsi:type="dcterms:W3CDTF">2025-02-21T08:21:00Z</dcterms:modified>
</cp:coreProperties>
</file>